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161AE" w:rsidRPr="00A161AE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Принята на заседании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от «____» _________ 20   г.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Утверждаю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161AE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«___»_________20   г.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A161AE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«Юный информатик»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Возраст обучающихся: 7- 10 лет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Филиппова Светлана Викторовна, 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учитель математики, физики, информатики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A161AE" w:rsidRPr="00A161AE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Панозеро, 2019</w:t>
      </w:r>
    </w:p>
    <w:p w:rsidR="00A161AE" w:rsidRPr="00A161AE" w:rsidRDefault="00A161AE" w:rsidP="00A161AE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Рабочая учебная программа (далее программа) «Юный информатик» входит во внеурочную деятельность по общеинтеллектуальному направлению</w:t>
      </w:r>
      <w:r w:rsidRPr="00A16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61AE">
        <w:rPr>
          <w:rFonts w:ascii="Times New Roman" w:hAnsi="Times New Roman" w:cs="Times New Roman"/>
          <w:sz w:val="24"/>
          <w:szCs w:val="24"/>
        </w:rPr>
        <w:t>развития личности. 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Предлагаемая программа предназначена для формирования элементов логической и алгоритмической грамотности, коммуникативных умений младших школьников с применением групповых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 позволят обучающимся реализовать свои возможности, приобрести уверенность в своих силах.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к познанию нового, развитию наблюдательности, умения анализировать, рассуждать, доказывать, проявлять интуицию, творчески подходить к решению учебной задачи.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В соответствии с общеобразовательной программой в основе программы курса информатики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учащихся. 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В основе программы «Занимательная информатика» лежит авторская программа Горячева «Информатика в играх и задачах» образовательной системы «Школа 2100». В дополнение к авторской программе была разработана система оценивания планируемых результатов в соответствии с требованиями федерального государственного образовательного стандарта начальной школы второго поколения.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программы: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1.Формирование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lastRenderedPageBreak/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2. Создание кругозора в областях знаний, тесно связанных с информатикой: знакомство с графами, комбинаторными задачами, логическими играми и некоторыми другими.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правдоподобные догадки, развитие творческого воображения и др.).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Срок реализации 2019-2020 учебный год. Программа рассчитана на 34 часа в год с проведением занятий 1 раз в неделю. </w:t>
      </w:r>
    </w:p>
    <w:p w:rsidR="00A161AE" w:rsidRDefault="00A161AE" w:rsidP="00A161A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реализации программы кружка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61AE" w:rsidRPr="00A161AE" w:rsidRDefault="00A161AE" w:rsidP="00A161A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>«Юный информатик»</w:t>
      </w:r>
    </w:p>
    <w:p w:rsidR="00A161AE" w:rsidRPr="00A161AE" w:rsidRDefault="00A161AE" w:rsidP="00A161A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1"/>
        <w:gridCol w:w="3900"/>
      </w:tblGrid>
      <w:tr w:rsidR="00A161AE" w:rsidRPr="00A161AE" w:rsidTr="00A161AE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получит возможность для формирования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</w:tr>
      <w:tr w:rsidR="00A161AE" w:rsidRPr="00A161AE" w:rsidTr="00A161AE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A161AE" w:rsidRPr="00A161AE" w:rsidRDefault="00A161AE" w:rsidP="00A161AE">
      <w:pPr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A161A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A161A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универсальные действия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91"/>
        <w:gridCol w:w="3910"/>
      </w:tblGrid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с целью выделения признаков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объекты с выделением существенных и несущественных признаков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выбрать основание для сравнения объектов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сравнение, самостоятельно выбирая основания и критерии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выбрать основание для классификации объектов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проводит классификацию по заданным критериям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классификацию самостоятельно выбирая критерии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доказать свою точку зрения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событий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событий</w:t>
            </w:r>
          </w:p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событий, выявлять недостающие элементы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последовательность действий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знаково-символические средства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предложенную информацию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кодировать и декодировать свою информацию</w:t>
            </w:r>
          </w:p>
        </w:tc>
      </w:tr>
      <w:tr w:rsidR="00A161AE" w:rsidRPr="00A161AE" w:rsidTr="00A161AE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неявном виде</w:t>
            </w:r>
          </w:p>
        </w:tc>
      </w:tr>
      <w:tr w:rsidR="00A161AE" w:rsidRPr="00A161AE" w:rsidTr="00A161AE">
        <w:trPr>
          <w:trHeight w:val="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A161AE" w:rsidRPr="00A161AE" w:rsidRDefault="00A161AE" w:rsidP="00A161AE">
      <w:pPr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- </w:t>
      </w:r>
      <w:r w:rsidRPr="00A161A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универсальные действия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97"/>
        <w:gridCol w:w="4046"/>
      </w:tblGrid>
      <w:tr w:rsidR="00A161AE" w:rsidRPr="00A161AE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161AE" w:rsidRPr="00A161AE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цель и задачи</w:t>
            </w:r>
          </w:p>
        </w:tc>
      </w:tr>
      <w:tr w:rsidR="00A161AE" w:rsidRPr="00A161AE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учебные цели и задачи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 ставить новые учебные задачи</w:t>
            </w:r>
          </w:p>
        </w:tc>
      </w:tr>
      <w:tr w:rsidR="00A161AE" w:rsidRPr="00A161AE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</w:t>
            </w:r>
          </w:p>
        </w:tc>
      </w:tr>
      <w:tr w:rsidR="00A161AE" w:rsidRPr="00A161AE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при наличии эталона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существлять контроль на уровне произвольного внимания</w:t>
            </w:r>
          </w:p>
        </w:tc>
      </w:tr>
      <w:tr w:rsidR="00A161AE" w:rsidRPr="00A161AE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свои действия</w:t>
            </w:r>
          </w:p>
        </w:tc>
      </w:tr>
      <w:tr w:rsidR="00A161AE" w:rsidRPr="00A161AE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A161AE" w:rsidRPr="00A161AE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Умения оценивать свои действия</w:t>
            </w:r>
          </w:p>
        </w:tc>
      </w:tr>
      <w:tr w:rsidR="00A161AE" w:rsidRPr="00A161AE" w:rsidTr="00A161AE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A161A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универсальные действия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90"/>
        <w:gridCol w:w="4053"/>
      </w:tblGrid>
      <w:tr w:rsidR="00A161AE" w:rsidRPr="00A161AE" w:rsidTr="00A161AE">
        <w:trPr>
          <w:trHeight w:val="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161AE" w:rsidRPr="00A161AE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объяснить свой выбор</w:t>
            </w:r>
          </w:p>
        </w:tc>
      </w:tr>
      <w:tr w:rsidR="00A161AE" w:rsidRPr="00A161AE" w:rsidTr="00A161AE">
        <w:trPr>
          <w:trHeight w:val="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A161AE" w:rsidRPr="00A161AE" w:rsidTr="00A161AE">
        <w:trPr>
          <w:trHeight w:val="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</w:t>
            </w:r>
          </w:p>
        </w:tc>
      </w:tr>
      <w:tr w:rsidR="00A161AE" w:rsidRPr="00A161AE" w:rsidTr="00A161AE">
        <w:trPr>
          <w:trHeight w:val="1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1AE" w:rsidRPr="00A161AE" w:rsidRDefault="00A161AE" w:rsidP="00A1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A161AE">
        <w:rPr>
          <w:rFonts w:ascii="Times New Roman" w:hAnsi="Times New Roman" w:cs="Times New Roman"/>
          <w:sz w:val="24"/>
          <w:szCs w:val="24"/>
        </w:rPr>
        <w:t xml:space="preserve"> освоения программы «Юный информатик» являются следующие знания и умения: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A161AE">
        <w:rPr>
          <w:rFonts w:ascii="Times New Roman" w:hAnsi="Times New Roman" w:cs="Times New Roman"/>
          <w:sz w:val="24"/>
          <w:szCs w:val="24"/>
        </w:rPr>
        <w:t xml:space="preserve"> при решении задач, их обосновании и проверке найденного решения знания: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- Название цветов, форм и размеров предметов, названия и последовательность чисел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- 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«древо», «графы»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A161AE">
        <w:rPr>
          <w:rFonts w:ascii="Times New Roman" w:hAnsi="Times New Roman" w:cs="Times New Roman"/>
          <w:sz w:val="24"/>
          <w:szCs w:val="24"/>
        </w:rPr>
        <w:t xml:space="preserve"> при решении задач, их обосновании и проверке найденного решения 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1. ОТЛИЧИТЕЛЬНЫЕ ПРИЗНАКИ И СОСТАВНЫЕ ЧАСТИ ПРЕДМЕТОВ (8 ч.)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Выделение признаков предметов, узнавание предметов по заданным признакам. Сравнение двух или более предметов по заданным признакам. Сравнение двух или более предметов. Разбиение предметов на группы по заданным признакам.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2. ПЛАН ДЕЙСТВИЙ И ЕГО ОПИСАНИЕ (9 ч.)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3.МНОЖЕСТВА (10 ч.)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Высказывания и множества. Построение отрицания простых высказываний. Действия с множествами.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4.ЛОГИЧЕСКИЕ РАССУЖДЕНИЯ (7 ч.) Истинность и ложность высказываний. Логические рассуждения и выводы. Поиск путей на простейших графах, подсчёт вариантов.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161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161AE" w:rsidRPr="00A161AE" w:rsidRDefault="00A161AE" w:rsidP="00A161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1"/>
        <w:gridCol w:w="612"/>
        <w:gridCol w:w="1336"/>
        <w:gridCol w:w="2199"/>
        <w:gridCol w:w="753"/>
        <w:gridCol w:w="1865"/>
        <w:gridCol w:w="2359"/>
      </w:tblGrid>
      <w:tr w:rsidR="00A161AE" w:rsidRPr="00A161AE" w:rsidTr="00A161AE">
        <w:trPr>
          <w:trHeight w:val="1149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занятия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диагностика, анализ полученных результатов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Выявление начального уровня сформированности личностных и метапредметных УУД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признаки и составные части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Знают цвета, умеют выделить цвет, сравнить и проклассифицировать предметы, обосновать свой выбор; находить предметы с одинаковым значением признака, находить закономерности в расположении фигур по значению одного признака; находить лишний предмет в группе однородных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Знают форму предметов, умеют выделить форму, сравнить и проклассифицировать предметы по заданному признаку, обосновать свой выбор; находить предметы с одинаковым 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признака, находить закономерности в расположении фигур по значению одного признака; находить лишний предмет в группе однородных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Размер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Знают название размеров предметов (больше, меньше, высокий, низкий, длинный, короткий и т.д.), умеют выделить размер, сравнить и проклассифицировать предметы по заданному признаку, обосновать свой выбор; находить предметы с одинаковым значением признака, находить закономерности в расположении предметов по значению одного признака; находить лишний предмет в группе однородных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Знают названия предметов, обобщающие слова; знают признаки предметов; могут определить название предмета по предложенным признакам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Могут выделить существенные и второстепенные признаки предметов, 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предметы по предложенному признаку.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1.6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Могут выделить существенные и второстепенные признаки предметов, классифицировать предметы по предложенному признаку.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Выполнение к/р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Обучающиеся демонстрируют знания и умения по данному разделу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План действий и его описание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не равно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понятиями «равно», «не равно»; умеют проанализировать группы объектов, предметов и установить отношения между ними (равны, не равны), привести доказательства; умеют сравнивать предметы по основаниям «равно», «не равно»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понятиями «больше», «меньше»; умеют проанализировать группы объектов, предметов и установить отношения между 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(больше или меньше), привести доказательства; умеют сравнивать предметы по основаниям «больше», «меньше»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Понятия «вверх», «вниз», «вправо», «влево»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понятиями «вверх», «вниз», «вправо», «влево»; умеют проанализировать группы объектов, предметов и установить отношения, местоположение между ними (правее, левее, ниже, выше), привести доказательства; умеют сравнивать предметы по основаниям «выше», «ниже», «правее», «левее»; могут выполнить графический диктант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понятием «действия предметов», могут определить действия предметов, доказать свое мнение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Могут определить последовательность событий, явлений природы</w:t>
            </w:r>
          </w:p>
        </w:tc>
      </w:tr>
      <w:tr w:rsidR="00A161AE" w:rsidRPr="00A161AE" w:rsidTr="00A161AE">
        <w:trPr>
          <w:trHeight w:val="338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Могут установить порядок действий и составить простейшую 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инструкцию из двух-трех шагов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Могут установить порядок действий и составить простейшую инструкцию из двух-трех шагов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Выполнение к/р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Обучающиеся демонстрируют знания и умения по данному разделу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  <w:gridSpan w:val="2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Множества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Знают названия, прямую и обратную последовательность цифр в пределах 10; могут записать цифры в прямой и обратной последовательности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Возрастание. Убывание.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Знают названия, прямую и обратную последовательность цифр в пределах 10; может расставить цифры в соответствии с предложенной последовательностью (по возрастанию, убыванию и т.п.)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понятием «множество», могут дать название множеству, перечислить его элементы; распределить предметы на множества; 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понятием «множество» </w:t>
            </w:r>
            <w:proofErr w:type="gramStart"/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множества перечислением и выделять общие свойства элементов множества.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понятиями «больше», «меньше», «множество»; умеют проанализировать множества и установить отношения между ними (равны или не равны, больше или </w:t>
            </w:r>
            <w:proofErr w:type="gramStart"/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меньше,  содержит</w:t>
            </w:r>
            <w:proofErr w:type="gramEnd"/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предметы или нет и т.д.), привести доказательства; 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Отображение множеств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понятием «множество»; умеют устанавливать соответствие между элементами двух множеств, отображать элементы множеств на схеме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понятием «кодирование»; могут закодировать информацию с помощью схемы, знаков и т.п. 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Симметрия фигур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понятием «симметрия», могут нарисовать фигуру (рисунок) симметрично предложенной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Выполнение к/р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Обучающиеся демонстрируют знания и умения по данному разделу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рассуждения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Логическое отрицание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понятием «логическое отрицание»; умеют употреблять слова с отрицательной частицей “не” (подбирать слова с противоположным значением, с помощью “не”, т.е. отрицать).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Знают понятия «истина», «ложь»; определяют является ли высказывание истинным с точки зрения объективной действительности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</w:tc>
        <w:tc>
          <w:tcPr>
            <w:tcW w:w="0" w:type="auto"/>
            <w:vMerge w:val="restart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  <w:vMerge w:val="restart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понятиями «дерево», «следующий», «предыдущий», «вершина дерева»; умеют использовать дерево для перебора всех вариантов, классификации, описания</w:t>
            </w:r>
          </w:p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Владеют понятием «граф»; умеют составить графы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Фр. опрос, работа с учеб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понятием «комбинаторика»; умеют решать 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задачи комбинаторного типа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Выполнение к/р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Обучающиеся демонстрируют знания и умения по данному разделу</w:t>
            </w: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учеб.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1AE" w:rsidRPr="00A161AE" w:rsidTr="00A161AE">
        <w:trPr>
          <w:trHeight w:val="1"/>
        </w:trPr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Заключительная диагностика и анализ полученных результатов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161AE" w:rsidRPr="00A161AE" w:rsidRDefault="00A161AE" w:rsidP="00A1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AE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и выявление уровня сформированности личностных и метапредметных УУД. Анализ полученных результатов</w:t>
            </w:r>
          </w:p>
        </w:tc>
      </w:tr>
    </w:tbl>
    <w:p w:rsidR="00A161AE" w:rsidRPr="00A161AE" w:rsidRDefault="00A161AE" w:rsidP="00A16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5FAE" w:rsidRPr="00845FAE" w:rsidRDefault="00845FAE" w:rsidP="00845FAE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5FAE">
        <w:rPr>
          <w:rFonts w:ascii="Times New Roman" w:hAnsi="Times New Roman" w:cs="Times New Roman"/>
          <w:b/>
          <w:bCs/>
          <w:iCs/>
          <w:sz w:val="24"/>
          <w:szCs w:val="24"/>
        </w:rPr>
        <w:t>Программу обеспечивают:</w:t>
      </w:r>
    </w:p>
    <w:p w:rsidR="008251A3" w:rsidRDefault="008251A3" w:rsidP="008251A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251A3">
        <w:rPr>
          <w:rFonts w:ascii="Times New Roman" w:hAnsi="Times New Roman" w:cs="Times New Roman"/>
          <w:bCs/>
          <w:sz w:val="24"/>
          <w:szCs w:val="24"/>
        </w:rPr>
        <w:t xml:space="preserve">Сайт издательства «Просвещение» - </w:t>
      </w:r>
      <w:hyperlink r:id="rId5" w:history="1"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russia</w:t>
        </w:r>
        <w:proofErr w:type="spellEnd"/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prosv</w:t>
        </w:r>
        <w:proofErr w:type="spellEnd"/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aspx</w:t>
        </w:r>
        <w:proofErr w:type="spellEnd"/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?_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no</w:t>
        </w:r>
        <w:r w:rsidR="008251A3"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=25738</w:t>
        </w:r>
      </w:hyperlink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8251A3">
        <w:rPr>
          <w:rFonts w:ascii="Times New Roman" w:hAnsi="Times New Roman" w:cs="Times New Roman"/>
          <w:bCs/>
          <w:sz w:val="24"/>
          <w:szCs w:val="24"/>
        </w:rPr>
        <w:t xml:space="preserve">Электронная газета «Интерактивное образование» - </w:t>
      </w:r>
      <w:r w:rsidR="008251A3" w:rsidRPr="00825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r w:rsidR="008251A3" w:rsidRPr="008251A3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8251A3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io</w:t>
      </w:r>
      <w:proofErr w:type="spellEnd"/>
      <w:r w:rsidRPr="008251A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nios</w:t>
      </w:r>
      <w:proofErr w:type="spellEnd"/>
      <w:r w:rsidRPr="008251A3">
        <w:rPr>
          <w:rFonts w:ascii="Times New Roman" w:hAnsi="Times New Roman" w:cs="Times New Roman"/>
          <w:bCs/>
          <w:sz w:val="24"/>
          <w:szCs w:val="24"/>
        </w:rPr>
        <w:t>.</w:t>
      </w:r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8251A3">
        <w:rPr>
          <w:rFonts w:ascii="Times New Roman" w:hAnsi="Times New Roman" w:cs="Times New Roman"/>
          <w:bCs/>
          <w:sz w:val="24"/>
          <w:szCs w:val="24"/>
        </w:rPr>
        <w:t>/</w:t>
      </w:r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8251A3">
        <w:rPr>
          <w:rFonts w:ascii="Times New Roman" w:hAnsi="Times New Roman" w:cs="Times New Roman"/>
          <w:bCs/>
          <w:sz w:val="24"/>
          <w:szCs w:val="24"/>
        </w:rPr>
        <w:t>?</w:t>
      </w:r>
      <w:proofErr w:type="spellStart"/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rel</w:t>
      </w:r>
      <w:proofErr w:type="spellEnd"/>
      <w:r w:rsidRPr="008251A3">
        <w:rPr>
          <w:rFonts w:ascii="Times New Roman" w:hAnsi="Times New Roman" w:cs="Times New Roman"/>
          <w:bCs/>
          <w:sz w:val="24"/>
          <w:szCs w:val="24"/>
        </w:rPr>
        <w:t xml:space="preserve">=32 </w:t>
      </w:r>
      <w:r w:rsidRPr="008251A3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="008251A3" w:rsidRPr="008251A3">
        <w:rPr>
          <w:rFonts w:ascii="Times New Roman" w:hAnsi="Times New Roman" w:cs="Times New Roman"/>
          <w:bCs/>
          <w:sz w:val="24"/>
          <w:szCs w:val="24"/>
        </w:rPr>
        <w:t xml:space="preserve">=198 = 1064 </w:t>
      </w:r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hyperlink r:id="rId6" w:tgtFrame="_parent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ripo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unibel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by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oso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rmo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obespech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_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shtml</w:t>
        </w:r>
        <w:proofErr w:type="spellEnd"/>
      </w:hyperlink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hyperlink r:id="rId7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standart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catalog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aspx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?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CatalogId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=243</w:t>
        </w:r>
      </w:hyperlink>
      <w:bookmarkStart w:id="0" w:name="_GoBack"/>
      <w:bookmarkEnd w:id="0"/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hyperlink r:id="rId8" w:tgtFrame="_parent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</w:t>
        </w:r>
      </w:hyperlink>
      <w:hyperlink r:id="rId9" w:tgtFrame="_parent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</w:hyperlink>
      <w:hyperlink r:id="rId10" w:tgtFrame="_parent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//inform63.blogspot.com/</w:t>
        </w:r>
      </w:hyperlink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hyperlink r:id="rId11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8251A3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hyperlink r:id="rId12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metodist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lbz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authors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informatika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/3</w:t>
        </w:r>
      </w:hyperlink>
    </w:p>
    <w:p w:rsidR="00845FAE" w:rsidRPr="008251A3" w:rsidRDefault="00845FAE" w:rsidP="008251A3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hyperlink r:id="rId13" w:history="1"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standart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8251A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8251A3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45FAE" w:rsidRPr="00845FAE" w:rsidRDefault="00845FAE" w:rsidP="00845FA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45FAE">
        <w:rPr>
          <w:rFonts w:ascii="Times New Roman" w:hAnsi="Times New Roman" w:cs="Times New Roman"/>
          <w:b/>
          <w:bCs/>
          <w:sz w:val="24"/>
          <w:szCs w:val="24"/>
        </w:rPr>
        <w:t xml:space="preserve">        Технические средства обучения.</w:t>
      </w:r>
    </w:p>
    <w:p w:rsidR="00845FAE" w:rsidRPr="008251A3" w:rsidRDefault="00845FAE" w:rsidP="00845FA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51A3">
        <w:rPr>
          <w:rFonts w:ascii="Times New Roman" w:hAnsi="Times New Roman" w:cs="Times New Roman"/>
          <w:bCs/>
          <w:sz w:val="24"/>
          <w:szCs w:val="24"/>
        </w:rPr>
        <w:t xml:space="preserve">        Компьютер (для учителя). Компьютеры (для учащихся). Проектор. Принтер. Устройства вывода звуковой информации (колонки) для озвучивания. Сканер. </w:t>
      </w:r>
    </w:p>
    <w:p w:rsidR="00A161AE" w:rsidRPr="00A161AE" w:rsidRDefault="00A161A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161AE" w:rsidRPr="00A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6D9"/>
    <w:multiLevelType w:val="hybridMultilevel"/>
    <w:tmpl w:val="F5DE0530"/>
    <w:lvl w:ilvl="0" w:tplc="1E8C5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E"/>
    <w:rsid w:val="00434CBD"/>
    <w:rsid w:val="008251A3"/>
    <w:rsid w:val="00845FAE"/>
    <w:rsid w:val="00A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9BD-1975-478B-8CB4-803BF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F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63.blogspot.com/" TargetMode="External"/><Relationship Id="rId13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43" TargetMode="External"/><Relationship Id="rId12" Type="http://schemas.openxmlformats.org/officeDocument/2006/relationships/hyperlink" Target="http://metodist.lbz.ru/authors/informatika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o.unibel.by/oso/rmo_obespech_history.shtml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russia.prosv.ru/info.aspx?_no=257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rm63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63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2019-09-28T19:36:00Z</dcterms:created>
  <dcterms:modified xsi:type="dcterms:W3CDTF">2019-10-16T11:04:00Z</dcterms:modified>
</cp:coreProperties>
</file>